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Carlito" w:cs="Carlito" w:hAnsi="Carlito" w:eastAsia="Carlito"/>
          <w:b w:val="1"/>
          <w:bCs w:val="1"/>
          <w:outline w:val="0"/>
          <w:color w:val="191919"/>
          <w:sz w:val="28"/>
          <w:szCs w:val="28"/>
          <w:u w:val="none"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 w:hint="default"/>
          <w:b w:val="1"/>
          <w:bCs w:val="1"/>
          <w:outline w:val="0"/>
          <w:color w:val="191919"/>
          <w:sz w:val="28"/>
          <w:szCs w:val="28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“</w:t>
      </w:r>
      <w:r>
        <w:rPr>
          <w:rFonts w:ascii="Carlito" w:hAnsi="Carlito"/>
          <w:b w:val="1"/>
          <w:bCs w:val="1"/>
          <w:outline w:val="0"/>
          <w:color w:val="191919"/>
          <w:sz w:val="28"/>
          <w:szCs w:val="28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Make New Choices</w:t>
      </w:r>
      <w:r>
        <w:rPr>
          <w:rFonts w:ascii="Carlito" w:hAnsi="Carlito" w:hint="default"/>
          <w:b w:val="1"/>
          <w:bCs w:val="1"/>
          <w:outline w:val="0"/>
          <w:color w:val="191919"/>
          <w:sz w:val="28"/>
          <w:szCs w:val="28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” </w:t>
      </w:r>
      <w:r>
        <w:rPr>
          <w:rFonts w:ascii="Carlito" w:hAnsi="Carlito"/>
          <w:b w:val="1"/>
          <w:bCs w:val="1"/>
          <w:outline w:val="0"/>
          <w:color w:val="191919"/>
          <w:sz w:val="28"/>
          <w:szCs w:val="28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~ </w:t>
      </w:r>
      <w:r>
        <w:rPr>
          <w:rFonts w:ascii="Carlito" w:hAnsi="Carlito"/>
          <w:b w:val="1"/>
          <w:bCs w:val="1"/>
          <w:outline w:val="0"/>
          <w:color w:val="191919"/>
          <w:sz w:val="28"/>
          <w:szCs w:val="28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Questions for Reflection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cs="Carlito" w:hAnsi="Carlito" w:eastAsia="Carlito"/>
          <w:b w:val="0"/>
          <w:bCs w:val="0"/>
          <w:i w:val="0"/>
          <w:iCs w:val="0"/>
          <w:outline w:val="0"/>
          <w:color w:val="000000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What happened that provided an opportunity for the enemy to gain access to </w:t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your</w:t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 life? Some common entryways are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Spiritual encounters with powers opposed to Christ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Unhealthy relationships, especially abusive ones or intimate relationships outside of God's order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Negative Messages about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yourself, others, God, and the world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Trauma - either harm done to you or good withheld from you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How did </w:t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you</w:t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 respond to </w:t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these things?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b w:val="0"/>
          <w:bCs w:val="0"/>
          <w:i w:val="0"/>
          <w:iCs w:val="0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Feelings, especially abandonment, rejection, shame, powerlessness, confusion, hopelessness, fear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False b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eliefs about your identity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 that act as 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“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curses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”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Judgments about God, others, the world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Decisions about how you would protect yourself from further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harm and pain (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“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vows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”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What you turned to for help in coping that was outside of God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’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s will and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his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way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212121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Carlito" w:hAnsi="Carlito"/>
          <w:outline w:val="0"/>
          <w:color w:val="212121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b w:val="0"/>
          <w:bCs w:val="0"/>
          <w:i w:val="0"/>
          <w:iCs w:val="0"/>
          <w:outline w:val="0"/>
          <w:color w:val="212121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Carlito" w:hAnsi="Carlito"/>
          <w:b w:val="0"/>
          <w:bCs w:val="0"/>
          <w:i w:val="0"/>
          <w:iCs w:val="0"/>
          <w:outline w:val="0"/>
          <w:color w:val="212121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rlito" w:hAnsi="Carlito"/>
          <w:b w:val="1"/>
          <w:bCs w:val="1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Where did you end up?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cs="Carlito" w:hAnsi="Carlito" w:eastAsia="Carlito"/>
          <w:outline w:val="0"/>
          <w:color w:val="000000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In other words, what were the negative consequences in your life of what happened and how you responded? Where do you experience bondage?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What are your habitual sins, the ones you can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’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t seem to shake or those that continue to tempt, sins that feel like a part of you? A good examination of conscience guide is helpful; you can also review the Beatitudes, the Catechism on the Ten Commandments (Section 2 of 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“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The Life in Christ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”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, the Seven Deadly Sins, but also consider where you stand with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unforgiveness, unbelief,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and 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despair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.)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———————————————————————————————————————————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Take some time before scheduling a prayer appointment to review your notes from all four talks. In a single paragraph, write to God, and tell him where you would like more freedom in your life, what you imagine that could look like. Ask him to show you where </w:t>
      </w:r>
      <w:r>
        <w:rPr>
          <w:rFonts w:ascii="Carlito" w:hAnsi="Carlito"/>
          <w:i w:val="1"/>
          <w:iCs w:val="1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he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 would like to give you more freedom, too. Then ask the Holy Spirit to give you and your prayer ministers the insight and anointing you need to</w:t>
      </w:r>
      <w:r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5409482</wp:posOffset>
            </wp:positionH>
            <wp:positionV relativeFrom="line">
              <wp:posOffset>345200</wp:posOffset>
            </wp:positionV>
            <wp:extent cx="594570" cy="594570"/>
            <wp:effectExtent l="0" t="0" r="0" b="0"/>
            <wp:wrapNone/>
            <wp:docPr id="1073741825" name="officeArt object" descr="QR Code for prayer ministr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R Code for prayer ministry.png" descr="QR Code for prayer ministr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70" cy="59457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 xml:space="preserve"> respond to God</w:t>
      </w:r>
      <w:r>
        <w:rPr>
          <w:rFonts w:ascii="Carlito" w:hAnsi="Carlito" w:hint="default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’</w:t>
      </w:r>
      <w:r>
        <w:rPr>
          <w:rFonts w:ascii="Carlito" w:hAnsi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>s grace for deliverance!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rlito" w:cs="Carlito" w:hAnsi="Carlito" w:eastAsia="Carlito"/>
          <w:outline w:val="0"/>
          <w:color w:val="191919"/>
          <w:u w:color="19191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A1A1A"/>
            </w14:solidFill>
          </w14:textFill>
        </w:rPr>
        <w:tab/>
        <w:tab/>
        <w:tab/>
        <w:tab/>
        <w:tab/>
        <w:tab/>
        <w:tab/>
        <w:tab/>
        <w:t xml:space="preserve">    123livefree@gmail.com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Optima" w:cs="Optima" w:hAnsi="Optima" w:eastAsia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